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1778" w14:textId="675B1D80" w:rsidR="004D32C0" w:rsidRPr="003C3639" w:rsidRDefault="004D32C0" w:rsidP="00537740">
      <w:pPr>
        <w:spacing w:after="60"/>
        <w:rPr>
          <w:b/>
          <w:bCs/>
          <w:sz w:val="32"/>
          <w:szCs w:val="32"/>
          <w:u w:val="single"/>
        </w:rPr>
      </w:pPr>
      <w:r w:rsidRPr="003C3639">
        <w:rPr>
          <w:b/>
          <w:bCs/>
          <w:sz w:val="32"/>
          <w:szCs w:val="32"/>
          <w:u w:val="single"/>
        </w:rPr>
        <w:t xml:space="preserve">Protokoll der Spartenleiterversammlung Kegeln im BSV Hamburg am </w:t>
      </w:r>
      <w:r w:rsidR="00817A06">
        <w:rPr>
          <w:b/>
          <w:bCs/>
          <w:sz w:val="32"/>
          <w:szCs w:val="32"/>
          <w:u w:val="single"/>
        </w:rPr>
        <w:t>28.07.2022</w:t>
      </w:r>
    </w:p>
    <w:p w14:paraId="1FA13FCC" w14:textId="77777777" w:rsidR="004D32C0" w:rsidRPr="003C3639" w:rsidRDefault="004D32C0" w:rsidP="00537740">
      <w:pPr>
        <w:spacing w:after="60"/>
        <w:rPr>
          <w:sz w:val="24"/>
          <w:szCs w:val="24"/>
        </w:rPr>
      </w:pPr>
    </w:p>
    <w:p w14:paraId="0819297D" w14:textId="304B224A" w:rsidR="004D32C0" w:rsidRPr="003C3639" w:rsidRDefault="004D32C0" w:rsidP="00537740">
      <w:pPr>
        <w:pStyle w:val="Listenabsatz"/>
        <w:numPr>
          <w:ilvl w:val="0"/>
          <w:numId w:val="11"/>
        </w:numPr>
        <w:spacing w:after="60"/>
        <w:contextualSpacing w:val="0"/>
        <w:rPr>
          <w:b/>
          <w:bCs/>
          <w:sz w:val="24"/>
          <w:szCs w:val="24"/>
        </w:rPr>
      </w:pPr>
      <w:r w:rsidRPr="003C3639">
        <w:rPr>
          <w:b/>
          <w:bCs/>
          <w:sz w:val="24"/>
          <w:szCs w:val="24"/>
        </w:rPr>
        <w:t xml:space="preserve">Begrüßung </w:t>
      </w:r>
    </w:p>
    <w:p w14:paraId="37FE4288" w14:textId="62EC514D" w:rsidR="004D32C0" w:rsidRPr="003C3639" w:rsidRDefault="004D32C0" w:rsidP="00537740">
      <w:pPr>
        <w:spacing w:after="60"/>
        <w:rPr>
          <w:sz w:val="24"/>
          <w:szCs w:val="24"/>
        </w:rPr>
      </w:pPr>
    </w:p>
    <w:p w14:paraId="1EF7DA41" w14:textId="7033F0EB" w:rsidR="004D32C0" w:rsidRPr="003C3639" w:rsidRDefault="004D32C0" w:rsidP="00537740">
      <w:pPr>
        <w:spacing w:after="60"/>
        <w:rPr>
          <w:sz w:val="24"/>
          <w:szCs w:val="24"/>
        </w:rPr>
      </w:pPr>
      <w:r w:rsidRPr="003C3639">
        <w:rPr>
          <w:sz w:val="24"/>
          <w:szCs w:val="24"/>
        </w:rPr>
        <w:t xml:space="preserve">Sabine Sietz begrüßt die anwesenden Spartenleiter </w:t>
      </w:r>
      <w:r w:rsidR="00671F7F" w:rsidRPr="003C3639">
        <w:rPr>
          <w:sz w:val="24"/>
          <w:szCs w:val="24"/>
        </w:rPr>
        <w:t xml:space="preserve">von </w:t>
      </w:r>
      <w:r w:rsidR="00817A06">
        <w:rPr>
          <w:sz w:val="24"/>
          <w:szCs w:val="24"/>
        </w:rPr>
        <w:t>8</w:t>
      </w:r>
      <w:r w:rsidR="00671F7F" w:rsidRPr="003C3639">
        <w:rPr>
          <w:sz w:val="24"/>
          <w:szCs w:val="24"/>
        </w:rPr>
        <w:t xml:space="preserve"> BSGn </w:t>
      </w:r>
      <w:r w:rsidRPr="003C3639">
        <w:rPr>
          <w:sz w:val="24"/>
          <w:szCs w:val="24"/>
        </w:rPr>
        <w:t xml:space="preserve">und den Sportreferenten </w:t>
      </w:r>
      <w:r w:rsidR="00817A06">
        <w:rPr>
          <w:sz w:val="24"/>
          <w:szCs w:val="24"/>
        </w:rPr>
        <w:t>Ulli Krastev (ab 18:30 Uhr)</w:t>
      </w:r>
      <w:r w:rsidRPr="003C3639">
        <w:rPr>
          <w:sz w:val="24"/>
          <w:szCs w:val="24"/>
        </w:rPr>
        <w:t xml:space="preserve">. </w:t>
      </w:r>
    </w:p>
    <w:p w14:paraId="4859529D" w14:textId="77777777" w:rsidR="004D32C0" w:rsidRPr="003C3639" w:rsidRDefault="004D32C0" w:rsidP="00537740">
      <w:pPr>
        <w:spacing w:after="60"/>
        <w:rPr>
          <w:sz w:val="24"/>
          <w:szCs w:val="24"/>
        </w:rPr>
      </w:pPr>
    </w:p>
    <w:p w14:paraId="25C31F56" w14:textId="483E8D18" w:rsidR="004D32C0" w:rsidRPr="003C3639" w:rsidRDefault="004D32C0" w:rsidP="00537740">
      <w:pPr>
        <w:pStyle w:val="Listenabsatz"/>
        <w:numPr>
          <w:ilvl w:val="0"/>
          <w:numId w:val="11"/>
        </w:numPr>
        <w:spacing w:after="60"/>
        <w:contextualSpacing w:val="0"/>
        <w:rPr>
          <w:b/>
          <w:bCs/>
          <w:sz w:val="24"/>
          <w:szCs w:val="24"/>
        </w:rPr>
      </w:pPr>
      <w:r w:rsidRPr="003C3639">
        <w:rPr>
          <w:b/>
          <w:bCs/>
          <w:sz w:val="24"/>
          <w:szCs w:val="24"/>
        </w:rPr>
        <w:t>Bericht zur Spielserie 202</w:t>
      </w:r>
      <w:r w:rsidR="00817A06">
        <w:rPr>
          <w:b/>
          <w:bCs/>
          <w:sz w:val="24"/>
          <w:szCs w:val="24"/>
        </w:rPr>
        <w:t>1</w:t>
      </w:r>
      <w:r w:rsidRPr="003C3639">
        <w:rPr>
          <w:b/>
          <w:bCs/>
          <w:sz w:val="24"/>
          <w:szCs w:val="24"/>
        </w:rPr>
        <w:t xml:space="preserve"> /202</w:t>
      </w:r>
      <w:r w:rsidR="00817A06">
        <w:rPr>
          <w:b/>
          <w:bCs/>
          <w:sz w:val="24"/>
          <w:szCs w:val="24"/>
        </w:rPr>
        <w:t>2</w:t>
      </w:r>
    </w:p>
    <w:p w14:paraId="6B90797F" w14:textId="6901B7E1" w:rsidR="004D32C0" w:rsidRPr="003C3639" w:rsidRDefault="004D32C0" w:rsidP="00537740">
      <w:pPr>
        <w:spacing w:after="60"/>
        <w:rPr>
          <w:sz w:val="24"/>
          <w:szCs w:val="24"/>
        </w:rPr>
      </w:pPr>
    </w:p>
    <w:p w14:paraId="3566DD45" w14:textId="7F143BB8" w:rsidR="004D32C0" w:rsidRPr="003C3639" w:rsidRDefault="004D32C0" w:rsidP="00537740">
      <w:pPr>
        <w:spacing w:after="60"/>
        <w:rPr>
          <w:sz w:val="24"/>
          <w:szCs w:val="24"/>
        </w:rPr>
      </w:pPr>
      <w:r w:rsidRPr="003C3639">
        <w:rPr>
          <w:sz w:val="24"/>
          <w:szCs w:val="24"/>
        </w:rPr>
        <w:t>Die Spielserie 202</w:t>
      </w:r>
      <w:r w:rsidR="00817A06">
        <w:rPr>
          <w:sz w:val="24"/>
          <w:szCs w:val="24"/>
        </w:rPr>
        <w:t>1</w:t>
      </w:r>
      <w:r w:rsidRPr="003C3639">
        <w:rPr>
          <w:sz w:val="24"/>
          <w:szCs w:val="24"/>
        </w:rPr>
        <w:t>/202</w:t>
      </w:r>
      <w:r w:rsidR="00817A06">
        <w:rPr>
          <w:sz w:val="24"/>
          <w:szCs w:val="24"/>
        </w:rPr>
        <w:t>2</w:t>
      </w:r>
      <w:r w:rsidRPr="003C3639">
        <w:rPr>
          <w:sz w:val="24"/>
          <w:szCs w:val="24"/>
        </w:rPr>
        <w:t xml:space="preserve"> stand</w:t>
      </w:r>
      <w:r w:rsidR="003C3639" w:rsidRPr="003C3639">
        <w:rPr>
          <w:sz w:val="24"/>
          <w:szCs w:val="24"/>
        </w:rPr>
        <w:t xml:space="preserve"> </w:t>
      </w:r>
      <w:r w:rsidR="00817A06">
        <w:rPr>
          <w:sz w:val="24"/>
          <w:szCs w:val="24"/>
        </w:rPr>
        <w:t xml:space="preserve">weiterhin ganz im Zeichen von Corona und zurückgezogenen Mannschaften. Dadurch ergaben sich lediglich 18 ausgetragene Spiele. Entfallen sind ebenfalls die Einzelmeisterschaften und das Kegeln gegen Berlin. </w:t>
      </w:r>
    </w:p>
    <w:p w14:paraId="545D7E8B" w14:textId="2B8B5398" w:rsidR="008E585E" w:rsidRDefault="00817A06" w:rsidP="00537740">
      <w:pPr>
        <w:spacing w:after="60"/>
        <w:rPr>
          <w:sz w:val="24"/>
          <w:szCs w:val="24"/>
        </w:rPr>
      </w:pPr>
      <w:r>
        <w:rPr>
          <w:sz w:val="24"/>
          <w:szCs w:val="24"/>
        </w:rPr>
        <w:t>Zum Abschluss wurde den verstorbenen Keglern gedacht.</w:t>
      </w:r>
    </w:p>
    <w:p w14:paraId="1B12AAEA" w14:textId="77777777" w:rsidR="00817A06" w:rsidRPr="003C3639" w:rsidRDefault="00817A06" w:rsidP="00537740">
      <w:pPr>
        <w:spacing w:after="60"/>
        <w:rPr>
          <w:sz w:val="24"/>
          <w:szCs w:val="24"/>
        </w:rPr>
      </w:pPr>
    </w:p>
    <w:p w14:paraId="2A9CA056" w14:textId="585E4DCD" w:rsidR="004D32C0" w:rsidRPr="003C3639" w:rsidRDefault="00817A06" w:rsidP="00537740">
      <w:pPr>
        <w:pStyle w:val="Listenabsatz"/>
        <w:numPr>
          <w:ilvl w:val="0"/>
          <w:numId w:val="11"/>
        </w:numPr>
        <w:spacing w:after="60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Anträge zur WOK</w:t>
      </w:r>
    </w:p>
    <w:p w14:paraId="433B3DEE" w14:textId="77777777" w:rsidR="00647080" w:rsidRDefault="00647080" w:rsidP="00537740">
      <w:pPr>
        <w:spacing w:after="60"/>
        <w:rPr>
          <w:sz w:val="24"/>
          <w:szCs w:val="24"/>
        </w:rPr>
      </w:pPr>
    </w:p>
    <w:p w14:paraId="3EA35552" w14:textId="3A15F51C" w:rsidR="00817A06" w:rsidRDefault="00647080" w:rsidP="004621B7">
      <w:pPr>
        <w:pStyle w:val="Listenabsatz"/>
        <w:numPr>
          <w:ilvl w:val="0"/>
          <w:numId w:val="13"/>
        </w:numPr>
        <w:spacing w:after="60"/>
        <w:rPr>
          <w:sz w:val="24"/>
          <w:szCs w:val="24"/>
        </w:rPr>
      </w:pPr>
      <w:r w:rsidRPr="00647080">
        <w:rPr>
          <w:sz w:val="24"/>
          <w:szCs w:val="24"/>
        </w:rPr>
        <w:t xml:space="preserve">Der Antrag der Deutschen Bank wurde </w:t>
      </w:r>
      <w:r>
        <w:rPr>
          <w:sz w:val="24"/>
          <w:szCs w:val="24"/>
        </w:rPr>
        <w:t xml:space="preserve">sehr </w:t>
      </w:r>
      <w:r w:rsidRPr="00647080">
        <w:rPr>
          <w:sz w:val="24"/>
          <w:szCs w:val="24"/>
        </w:rPr>
        <w:t xml:space="preserve">rege diskutiert und dann </w:t>
      </w:r>
      <w:r>
        <w:rPr>
          <w:sz w:val="24"/>
          <w:szCs w:val="24"/>
        </w:rPr>
        <w:t>mit sieben Nein-Stimmen zu einer Ja-Stimme abgelehnt.</w:t>
      </w:r>
    </w:p>
    <w:p w14:paraId="7769151A" w14:textId="2DAAF5B8" w:rsidR="00647080" w:rsidRDefault="00647080" w:rsidP="004621B7">
      <w:pPr>
        <w:pStyle w:val="Listenabsatz"/>
        <w:numPr>
          <w:ilvl w:val="0"/>
          <w:numId w:val="13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Das Schreiben mit den Ideen von Reiner Schaack, das</w:t>
      </w:r>
      <w:r w:rsidR="00FD2B8B">
        <w:rPr>
          <w:sz w:val="24"/>
          <w:szCs w:val="24"/>
        </w:rPr>
        <w:t>s</w:t>
      </w:r>
      <w:r>
        <w:rPr>
          <w:sz w:val="24"/>
          <w:szCs w:val="24"/>
        </w:rPr>
        <w:t xml:space="preserve"> formal tatsächlich kein Antrag zur WOK ist, wurde ohne Diskussion zur Kenntnis genommen.</w:t>
      </w:r>
    </w:p>
    <w:p w14:paraId="5D776629" w14:textId="28697799" w:rsidR="00817A06" w:rsidRDefault="00817A06" w:rsidP="00537740">
      <w:pPr>
        <w:spacing w:after="60"/>
        <w:rPr>
          <w:sz w:val="24"/>
          <w:szCs w:val="24"/>
        </w:rPr>
      </w:pPr>
    </w:p>
    <w:p w14:paraId="71D706B6" w14:textId="77777777" w:rsidR="00647080" w:rsidRPr="003C3639" w:rsidRDefault="00647080" w:rsidP="00647080">
      <w:pPr>
        <w:pStyle w:val="Listenabsatz"/>
        <w:numPr>
          <w:ilvl w:val="0"/>
          <w:numId w:val="11"/>
        </w:numPr>
        <w:spacing w:after="60"/>
        <w:contextualSpacing w:val="0"/>
        <w:rPr>
          <w:b/>
          <w:bCs/>
          <w:sz w:val="24"/>
          <w:szCs w:val="24"/>
        </w:rPr>
      </w:pPr>
      <w:r w:rsidRPr="003C3639">
        <w:rPr>
          <w:b/>
          <w:bCs/>
          <w:sz w:val="24"/>
          <w:szCs w:val="24"/>
        </w:rPr>
        <w:t>Verschiedenes</w:t>
      </w:r>
    </w:p>
    <w:p w14:paraId="68788018" w14:textId="77777777" w:rsidR="00647080" w:rsidRPr="003C3639" w:rsidRDefault="00647080" w:rsidP="00537740">
      <w:pPr>
        <w:spacing w:after="60"/>
        <w:rPr>
          <w:sz w:val="24"/>
          <w:szCs w:val="24"/>
        </w:rPr>
      </w:pPr>
    </w:p>
    <w:p w14:paraId="766A25B0" w14:textId="23913CF3" w:rsidR="00671F7F" w:rsidRPr="00647080" w:rsidRDefault="00671F7F" w:rsidP="00537740">
      <w:pPr>
        <w:pStyle w:val="Listenabsatz"/>
        <w:numPr>
          <w:ilvl w:val="0"/>
          <w:numId w:val="12"/>
        </w:numPr>
        <w:spacing w:after="60"/>
        <w:contextualSpacing w:val="0"/>
        <w:rPr>
          <w:sz w:val="24"/>
          <w:szCs w:val="24"/>
        </w:rPr>
      </w:pPr>
      <w:r w:rsidRPr="00647080">
        <w:rPr>
          <w:sz w:val="24"/>
          <w:szCs w:val="24"/>
        </w:rPr>
        <w:t>Spielklasseneinteilung</w:t>
      </w:r>
      <w:r w:rsidR="00647080">
        <w:rPr>
          <w:sz w:val="24"/>
          <w:szCs w:val="24"/>
        </w:rPr>
        <w:t xml:space="preserve"> 2022/2023</w:t>
      </w:r>
      <w:r w:rsidRPr="00647080">
        <w:rPr>
          <w:sz w:val="24"/>
          <w:szCs w:val="24"/>
        </w:rPr>
        <w:t>:</w:t>
      </w:r>
      <w:r w:rsidRPr="00647080">
        <w:rPr>
          <w:sz w:val="24"/>
          <w:szCs w:val="24"/>
        </w:rPr>
        <w:br/>
        <w:t>S</w:t>
      </w:r>
      <w:r w:rsidRPr="00647080">
        <w:rPr>
          <w:sz w:val="24"/>
          <w:szCs w:val="24"/>
        </w:rPr>
        <w:tab/>
        <w:t>ERGO, Deutsche Bank, Energie SV I, Allianz</w:t>
      </w:r>
      <w:r w:rsidR="00647080" w:rsidRPr="00647080">
        <w:rPr>
          <w:sz w:val="24"/>
          <w:szCs w:val="24"/>
        </w:rPr>
        <w:t xml:space="preserve">, </w:t>
      </w:r>
      <w:r w:rsidRPr="00647080">
        <w:rPr>
          <w:sz w:val="24"/>
          <w:szCs w:val="24"/>
        </w:rPr>
        <w:t>Lufthansa</w:t>
      </w:r>
      <w:r w:rsidRPr="00647080">
        <w:rPr>
          <w:sz w:val="24"/>
          <w:szCs w:val="24"/>
        </w:rPr>
        <w:br/>
        <w:t>A</w:t>
      </w:r>
      <w:r w:rsidRPr="00647080">
        <w:rPr>
          <w:sz w:val="24"/>
          <w:szCs w:val="24"/>
        </w:rPr>
        <w:tab/>
        <w:t>Energie SV II, Hochbahn, Commerzbank, HSK</w:t>
      </w:r>
    </w:p>
    <w:p w14:paraId="1F3BCA93" w14:textId="4671CB6F" w:rsidR="00671F7F" w:rsidRPr="003C3639" w:rsidRDefault="00671F7F" w:rsidP="00537740">
      <w:pPr>
        <w:pStyle w:val="Listenabsatz"/>
        <w:numPr>
          <w:ilvl w:val="0"/>
          <w:numId w:val="12"/>
        </w:numPr>
        <w:spacing w:after="60"/>
        <w:contextualSpacing w:val="0"/>
        <w:rPr>
          <w:sz w:val="24"/>
          <w:szCs w:val="24"/>
        </w:rPr>
      </w:pPr>
      <w:r w:rsidRPr="003C3639">
        <w:rPr>
          <w:sz w:val="24"/>
          <w:szCs w:val="24"/>
        </w:rPr>
        <w:t xml:space="preserve">Die Einzelmeisterschaften </w:t>
      </w:r>
      <w:r w:rsidR="00647080">
        <w:rPr>
          <w:sz w:val="24"/>
          <w:szCs w:val="24"/>
        </w:rPr>
        <w:t xml:space="preserve">werden aufgrund der schwindenden Beteiligung mit einem Anschreiben an alle Spartenleiter in den nächsten Tagen zur Diskussion </w:t>
      </w:r>
      <w:r w:rsidR="001663E4">
        <w:rPr>
          <w:sz w:val="24"/>
          <w:szCs w:val="24"/>
        </w:rPr>
        <w:t xml:space="preserve">mit den Mannschaften </w:t>
      </w:r>
      <w:r w:rsidR="00647080">
        <w:rPr>
          <w:sz w:val="24"/>
          <w:szCs w:val="24"/>
        </w:rPr>
        <w:t>gestellt. Bei weniger als 30 Teilnehmern könnte es dazu kommen, dass die Einzelmeisterschaften nicht stattfinden können</w:t>
      </w:r>
      <w:r w:rsidRPr="003C3639">
        <w:rPr>
          <w:sz w:val="24"/>
          <w:szCs w:val="24"/>
        </w:rPr>
        <w:t>.</w:t>
      </w:r>
    </w:p>
    <w:p w14:paraId="538D0063" w14:textId="0156D1BE" w:rsidR="00671F7F" w:rsidRDefault="00647080" w:rsidP="00537740">
      <w:pPr>
        <w:pStyle w:val="Listenabsatz"/>
        <w:numPr>
          <w:ilvl w:val="0"/>
          <w:numId w:val="12"/>
        </w:numPr>
        <w:spacing w:after="60"/>
        <w:contextualSpacing w:val="0"/>
        <w:rPr>
          <w:sz w:val="24"/>
          <w:szCs w:val="24"/>
        </w:rPr>
      </w:pPr>
      <w:r w:rsidRPr="003C3639">
        <w:rPr>
          <w:sz w:val="24"/>
          <w:szCs w:val="24"/>
        </w:rPr>
        <w:t>Inwieweit</w:t>
      </w:r>
      <w:r w:rsidR="00671F7F" w:rsidRPr="003C3639">
        <w:rPr>
          <w:sz w:val="24"/>
          <w:szCs w:val="24"/>
        </w:rPr>
        <w:t xml:space="preserve"> der </w:t>
      </w:r>
      <w:r>
        <w:rPr>
          <w:sz w:val="24"/>
          <w:szCs w:val="24"/>
        </w:rPr>
        <w:t xml:space="preserve">60. </w:t>
      </w:r>
      <w:r w:rsidR="00671F7F" w:rsidRPr="003C3639">
        <w:rPr>
          <w:sz w:val="24"/>
          <w:szCs w:val="24"/>
        </w:rPr>
        <w:t>Städtewettkampf mit Berlin ausgetragen werden kann, w</w:t>
      </w:r>
      <w:r>
        <w:rPr>
          <w:sz w:val="24"/>
          <w:szCs w:val="24"/>
        </w:rPr>
        <w:t>ird Sabine Sietz mit den Berlinern klären.</w:t>
      </w:r>
    </w:p>
    <w:p w14:paraId="7AB91706" w14:textId="448C88AA" w:rsidR="00647080" w:rsidRPr="003C3639" w:rsidRDefault="00647080" w:rsidP="00537740">
      <w:pPr>
        <w:pStyle w:val="Listenabsatz"/>
        <w:numPr>
          <w:ilvl w:val="0"/>
          <w:numId w:val="12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t>Der Sommerpokal der Commerzbank fällt dieses Jahr aus.</w:t>
      </w:r>
    </w:p>
    <w:p w14:paraId="36819A70" w14:textId="2781A720" w:rsidR="00671F7F" w:rsidRDefault="00671F7F" w:rsidP="00537740">
      <w:pPr>
        <w:pStyle w:val="Listenabsatz"/>
        <w:numPr>
          <w:ilvl w:val="0"/>
          <w:numId w:val="12"/>
        </w:numPr>
        <w:spacing w:after="60"/>
        <w:contextualSpacing w:val="0"/>
        <w:rPr>
          <w:sz w:val="24"/>
          <w:szCs w:val="24"/>
        </w:rPr>
      </w:pPr>
      <w:r w:rsidRPr="003C3639">
        <w:rPr>
          <w:sz w:val="24"/>
          <w:szCs w:val="24"/>
        </w:rPr>
        <w:t>Die Pokalbegegnungen 202</w:t>
      </w:r>
      <w:r w:rsidR="001663E4">
        <w:rPr>
          <w:sz w:val="24"/>
          <w:szCs w:val="24"/>
        </w:rPr>
        <w:t>2</w:t>
      </w:r>
      <w:r w:rsidRPr="003C3639">
        <w:rPr>
          <w:sz w:val="24"/>
          <w:szCs w:val="24"/>
        </w:rPr>
        <w:t>/202</w:t>
      </w:r>
      <w:r w:rsidR="001663E4">
        <w:rPr>
          <w:sz w:val="24"/>
          <w:szCs w:val="24"/>
        </w:rPr>
        <w:t>3</w:t>
      </w:r>
      <w:r w:rsidRPr="003C3639">
        <w:rPr>
          <w:sz w:val="24"/>
          <w:szCs w:val="24"/>
        </w:rPr>
        <w:t xml:space="preserve"> wurden </w:t>
      </w:r>
      <w:r w:rsidR="00647080">
        <w:rPr>
          <w:sz w:val="24"/>
          <w:szCs w:val="24"/>
        </w:rPr>
        <w:t xml:space="preserve">von Arne Nissen ausgelost. </w:t>
      </w:r>
      <w:r w:rsidRPr="003C3639">
        <w:rPr>
          <w:sz w:val="24"/>
          <w:szCs w:val="24"/>
        </w:rPr>
        <w:t>Der Plan steht wie gewohnt zur Verfügung.</w:t>
      </w:r>
    </w:p>
    <w:p w14:paraId="33F5356A" w14:textId="6BC909B1" w:rsidR="001663E4" w:rsidRDefault="001663E4" w:rsidP="00537740">
      <w:pPr>
        <w:pStyle w:val="Listenabsatz"/>
        <w:numPr>
          <w:ilvl w:val="0"/>
          <w:numId w:val="12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t>Sportreferent Ulli Krastev informiert die Anwesenden über folgende Themen:</w:t>
      </w:r>
    </w:p>
    <w:p w14:paraId="305EDDA5" w14:textId="10393018" w:rsidR="001663E4" w:rsidRDefault="001663E4" w:rsidP="001663E4">
      <w:pPr>
        <w:pStyle w:val="Listenabsatz"/>
        <w:numPr>
          <w:ilvl w:val="0"/>
          <w:numId w:val="14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t>Der BSV unterstützt bei Bedarf die Organisation und Durchführung des Spielbetriebs.</w:t>
      </w:r>
    </w:p>
    <w:p w14:paraId="7CF6B765" w14:textId="29FD1E99" w:rsidR="001663E4" w:rsidRDefault="001663E4" w:rsidP="001663E4">
      <w:pPr>
        <w:pStyle w:val="Listenabsatz"/>
        <w:numPr>
          <w:ilvl w:val="0"/>
          <w:numId w:val="14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Spielpässe können seit letztem Jahr auch digital beantragt werden. Wer sich dafür interessiert, findet hier weitere Informationen: </w:t>
      </w:r>
      <w:hyperlink r:id="rId7" w:history="1">
        <w:r w:rsidR="007249F6" w:rsidRPr="00624BE4">
          <w:rPr>
            <w:rStyle w:val="Hyperlink"/>
            <w:sz w:val="24"/>
            <w:szCs w:val="24"/>
          </w:rPr>
          <w:t>https://www.bsv-hamburg.de/passwesen-bsv-hamburg.html</w:t>
        </w:r>
      </w:hyperlink>
      <w:r w:rsidR="007249F6">
        <w:rPr>
          <w:sz w:val="24"/>
          <w:szCs w:val="24"/>
        </w:rPr>
        <w:t xml:space="preserve"> </w:t>
      </w:r>
    </w:p>
    <w:p w14:paraId="0F8E2423" w14:textId="355C1CF4" w:rsidR="001663E4" w:rsidRPr="001663E4" w:rsidRDefault="001663E4" w:rsidP="001663E4">
      <w:pPr>
        <w:pStyle w:val="Listenabsatz"/>
        <w:numPr>
          <w:ilvl w:val="0"/>
          <w:numId w:val="14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Die BSG Energie SV unterstützt den BSV mit lokalem Know-How für die Sportwoche Norderstedt (Ende August/Anfang September)</w:t>
      </w:r>
      <w:r w:rsidR="007B63B4">
        <w:rPr>
          <w:sz w:val="24"/>
          <w:szCs w:val="24"/>
        </w:rPr>
        <w:t>.</w:t>
      </w:r>
    </w:p>
    <w:p w14:paraId="55BFCB9F" w14:textId="77777777" w:rsidR="004D32C0" w:rsidRPr="003C3639" w:rsidRDefault="004D32C0" w:rsidP="00537740">
      <w:pPr>
        <w:spacing w:after="60"/>
        <w:rPr>
          <w:sz w:val="24"/>
          <w:szCs w:val="24"/>
        </w:rPr>
      </w:pPr>
    </w:p>
    <w:p w14:paraId="15414C93" w14:textId="0523583B" w:rsidR="003C3639" w:rsidRDefault="003C3639" w:rsidP="00537740">
      <w:pPr>
        <w:spacing w:after="60"/>
        <w:rPr>
          <w:sz w:val="24"/>
          <w:szCs w:val="24"/>
        </w:rPr>
      </w:pPr>
    </w:p>
    <w:p w14:paraId="6E8E59A4" w14:textId="686533C0" w:rsidR="003C3639" w:rsidRDefault="003C3639" w:rsidP="00537740">
      <w:pPr>
        <w:spacing w:after="60"/>
        <w:rPr>
          <w:sz w:val="24"/>
          <w:szCs w:val="24"/>
        </w:rPr>
      </w:pPr>
      <w:r>
        <w:rPr>
          <w:sz w:val="24"/>
          <w:szCs w:val="24"/>
        </w:rPr>
        <w:t>Protokollführung im Namen des Spielausschusses</w:t>
      </w:r>
    </w:p>
    <w:p w14:paraId="0D7F4D8E" w14:textId="115C5928" w:rsidR="003C3639" w:rsidRPr="003C3639" w:rsidRDefault="003C3639" w:rsidP="00537740">
      <w:pPr>
        <w:spacing w:after="60"/>
        <w:rPr>
          <w:sz w:val="24"/>
          <w:szCs w:val="24"/>
        </w:rPr>
      </w:pPr>
      <w:r>
        <w:rPr>
          <w:sz w:val="24"/>
          <w:szCs w:val="24"/>
        </w:rPr>
        <w:t>Dania Olsen</w:t>
      </w:r>
    </w:p>
    <w:sectPr w:rsidR="003C3639" w:rsidRPr="003C363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4D961" w14:textId="77777777" w:rsidR="003C3639" w:rsidRDefault="003C3639" w:rsidP="003C3639">
      <w:r>
        <w:separator/>
      </w:r>
    </w:p>
  </w:endnote>
  <w:endnote w:type="continuationSeparator" w:id="0">
    <w:p w14:paraId="2C25A221" w14:textId="77777777" w:rsidR="003C3639" w:rsidRDefault="003C3639" w:rsidP="003C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BE71F" w14:textId="77777777" w:rsidR="003C3639" w:rsidRDefault="003C3639" w:rsidP="003C3639">
      <w:r>
        <w:separator/>
      </w:r>
    </w:p>
  </w:footnote>
  <w:footnote w:type="continuationSeparator" w:id="0">
    <w:p w14:paraId="50CEB728" w14:textId="77777777" w:rsidR="003C3639" w:rsidRDefault="003C3639" w:rsidP="003C3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050E03"/>
    <w:multiLevelType w:val="hybridMultilevel"/>
    <w:tmpl w:val="702842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20768"/>
    <w:multiLevelType w:val="hybridMultilevel"/>
    <w:tmpl w:val="95823F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E409A"/>
    <w:multiLevelType w:val="hybridMultilevel"/>
    <w:tmpl w:val="E1AE71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84BEA"/>
    <w:multiLevelType w:val="hybridMultilevel"/>
    <w:tmpl w:val="A8FAF8EE"/>
    <w:lvl w:ilvl="0" w:tplc="A0B86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C0"/>
    <w:rsid w:val="001663E4"/>
    <w:rsid w:val="001B1FE9"/>
    <w:rsid w:val="002964BC"/>
    <w:rsid w:val="002F2418"/>
    <w:rsid w:val="003C3639"/>
    <w:rsid w:val="004D32C0"/>
    <w:rsid w:val="00537740"/>
    <w:rsid w:val="00647080"/>
    <w:rsid w:val="00671F7F"/>
    <w:rsid w:val="007249F6"/>
    <w:rsid w:val="007B63B4"/>
    <w:rsid w:val="00817A06"/>
    <w:rsid w:val="008E585E"/>
    <w:rsid w:val="00972BFB"/>
    <w:rsid w:val="00B40726"/>
    <w:rsid w:val="00FD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627FFC"/>
  <w15:chartTrackingRefBased/>
  <w15:docId w15:val="{FBAA44DD-E715-448C-A227-3ECCB481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enabsatz">
    <w:name w:val="List Paragraph"/>
    <w:basedOn w:val="Standard"/>
    <w:uiPriority w:val="34"/>
    <w:qFormat/>
    <w:rsid w:val="004D32C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249F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4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sv-hamburg.de/passwesen-bsv-hambur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291</Words>
  <Characters>1839</Characters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2021-08-11T12:30:00Z</dcterms:created>
  <dcterms:modified xsi:type="dcterms:W3CDTF">2022-07-29T07:53:00Z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